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A8" w:rsidRPr="00E11D5A" w:rsidRDefault="00B24DA8" w:rsidP="006814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000000"/>
          <w:spacing w:val="2"/>
          <w:sz w:val="22"/>
          <w:szCs w:val="22"/>
        </w:rPr>
      </w:pPr>
      <w:r w:rsidRPr="00E11D5A">
        <w:rPr>
          <w:b/>
          <w:color w:val="000000"/>
          <w:spacing w:val="2"/>
          <w:sz w:val="22"/>
          <w:szCs w:val="22"/>
        </w:rPr>
        <w:t>ЛЬГОТЫ ПО НАЛОГУ НА ТРАНСПОРТ</w:t>
      </w:r>
    </w:p>
    <w:p w:rsidR="00B24DA8" w:rsidRDefault="00B24DA8" w:rsidP="00945D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/>
          <w:shd w:val="clear" w:color="auto" w:fill="FFFFFF"/>
        </w:rPr>
      </w:pPr>
      <w:r>
        <w:rPr>
          <w:color w:val="000000"/>
          <w:spacing w:val="2"/>
          <w:sz w:val="22"/>
          <w:szCs w:val="22"/>
        </w:rPr>
        <w:t>Основания:</w:t>
      </w:r>
      <w:r w:rsidRPr="00E11D5A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E11D5A">
        <w:rPr>
          <w:color w:val="000000"/>
          <w:shd w:val="clear" w:color="auto" w:fill="FFFFFF"/>
        </w:rPr>
        <w:t xml:space="preserve">Закон Челябинской области "О транспортном налоге" </w:t>
      </w:r>
      <w:r w:rsidR="00AC7CF6">
        <w:rPr>
          <w:color w:val="000000"/>
          <w:shd w:val="clear" w:color="auto" w:fill="FFFFFF"/>
        </w:rPr>
        <w:t xml:space="preserve">№ </w:t>
      </w:r>
      <w:r w:rsidRPr="00E11D5A">
        <w:rPr>
          <w:color w:val="000000"/>
          <w:shd w:val="clear" w:color="auto" w:fill="FFFFFF"/>
        </w:rPr>
        <w:t>114-ЗО от. 28.11.2002</w:t>
      </w:r>
    </w:p>
    <w:p w:rsidR="00B24DA8" w:rsidRDefault="00B24DA8" w:rsidP="006814E2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tbl>
      <w:tblPr>
        <w:tblW w:w="14712" w:type="dxa"/>
        <w:tblBorders>
          <w:top w:val="single" w:sz="12" w:space="0" w:color="E8F0F7"/>
          <w:right w:val="single" w:sz="12" w:space="0" w:color="E8F0F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74"/>
        <w:gridCol w:w="2260"/>
        <w:gridCol w:w="2038"/>
        <w:gridCol w:w="1114"/>
        <w:gridCol w:w="975"/>
        <w:gridCol w:w="4571"/>
        <w:gridCol w:w="1080"/>
      </w:tblGrid>
      <w:tr w:rsidR="00B24DA8" w:rsidRPr="00945DE0" w:rsidTr="00BA7FDF">
        <w:trPr>
          <w:trHeight w:val="126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945DE0" w:rsidRDefault="00945DE0" w:rsidP="00945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5DE0">
              <w:rPr>
                <w:rFonts w:ascii="Times New Roman" w:hAnsi="Times New Roman"/>
                <w:b/>
                <w:bCs/>
                <w:color w:val="000000"/>
              </w:rPr>
              <w:t>Ка</w:t>
            </w:r>
            <w:r w:rsidR="00B24DA8" w:rsidRPr="00945DE0">
              <w:rPr>
                <w:rFonts w:ascii="Times New Roman" w:hAnsi="Times New Roman"/>
                <w:b/>
                <w:bCs/>
                <w:color w:val="000000"/>
              </w:rPr>
              <w:t>тегория налогоплательщиков, для которых установлена льгота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945DE0" w:rsidRDefault="00B24DA8" w:rsidP="00945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5DE0">
              <w:rPr>
                <w:rFonts w:ascii="Times New Roman" w:hAnsi="Times New Roman"/>
                <w:b/>
                <w:bCs/>
                <w:color w:val="000000"/>
              </w:rPr>
              <w:t>Соответствующая статья (пункт) закона субъекта Российской Федерации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945DE0" w:rsidRDefault="00B24DA8" w:rsidP="00945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5DE0">
              <w:rPr>
                <w:rFonts w:ascii="Times New Roman" w:hAnsi="Times New Roman"/>
                <w:b/>
                <w:bCs/>
                <w:color w:val="000000"/>
              </w:rPr>
              <w:t>Основания предоставления льготы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945DE0" w:rsidRDefault="00B24DA8" w:rsidP="00945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5DE0">
              <w:rPr>
                <w:rFonts w:ascii="Times New Roman" w:hAnsi="Times New Roman"/>
                <w:b/>
                <w:bCs/>
                <w:color w:val="000000"/>
              </w:rPr>
              <w:t>Размер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945DE0" w:rsidRDefault="00B24DA8" w:rsidP="00945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5DE0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945DE0" w:rsidRDefault="00B24DA8" w:rsidP="00945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5DE0">
              <w:rPr>
                <w:rFonts w:ascii="Times New Roman" w:hAnsi="Times New Roman"/>
                <w:b/>
                <w:bCs/>
                <w:color w:val="000000"/>
              </w:rPr>
              <w:t>Условия предоставления льготы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BA7FDF" w:rsidRDefault="00B24DA8" w:rsidP="00BA7FDF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A7FDF">
              <w:rPr>
                <w:rFonts w:ascii="Times New Roman" w:hAnsi="Times New Roman"/>
                <w:b/>
                <w:bCs/>
                <w:color w:val="000000"/>
              </w:rPr>
              <w:t>ФЛ, ЮЛ, ИП</w:t>
            </w:r>
          </w:p>
        </w:tc>
      </w:tr>
      <w:tr w:rsidR="00B24DA8" w:rsidRPr="00945DE0" w:rsidTr="00BA7FD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24DA8" w:rsidRPr="00945DE0" w:rsidRDefault="00B24DA8" w:rsidP="00BA7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DE0">
              <w:rPr>
                <w:rFonts w:ascii="Times New Roman" w:hAnsi="Times New Roman"/>
                <w:color w:val="000000"/>
              </w:rPr>
              <w:t xml:space="preserve">физические лица, подвергшиеся воздействию радиации вследствие чернобыльской катастрофы, категории которых установлены в Законе Российской Федерации "О социальной защите граждан, подвергшихся воздействию радиации вследствие катастрофы на Чернобыльской АЭС"; лица, подвергшиеся воздействию радиации вследствие участия в испытаниях ядерного и термоядерного оружия, а также ликвидации аварии ядерных установок на средствах вооружения и военных объектах в составе подразделений особого риска, категории </w:t>
            </w:r>
            <w:r w:rsidRPr="00945DE0">
              <w:rPr>
                <w:rFonts w:ascii="Times New Roman" w:hAnsi="Times New Roman"/>
                <w:color w:val="000000"/>
              </w:rPr>
              <w:lastRenderedPageBreak/>
              <w:t xml:space="preserve">которых установлены в Постановлении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 лица, подвергшиеся воздействию радиации вследствие аварии в 1957 году на производственном объединении "Маяк", категории которых установлены в Законе Российской Федерации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Теча"; лица, подвергшиеся воздействию радиации в результате ядерных испытаний на </w:t>
            </w:r>
            <w:r w:rsidRPr="00945DE0">
              <w:rPr>
                <w:rFonts w:ascii="Times New Roman" w:hAnsi="Times New Roman"/>
                <w:color w:val="000000"/>
              </w:rPr>
              <w:lastRenderedPageBreak/>
              <w:t>Семипалатинском полигоне, категории которых установлены 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945DE0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DE0">
              <w:rPr>
                <w:rFonts w:ascii="Times New Roman" w:hAnsi="Times New Roman"/>
                <w:color w:val="000000"/>
              </w:rPr>
              <w:lastRenderedPageBreak/>
              <w:t>подпункт 1 пункта 1 статьи 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945DE0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DE0">
              <w:rPr>
                <w:rFonts w:ascii="Times New Roman" w:hAnsi="Times New Roman"/>
                <w:color w:val="000000"/>
              </w:rPr>
              <w:t>Соответствующее удостоверение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945DE0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DE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945DE0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DE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945DE0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DE0">
              <w:rPr>
                <w:rFonts w:ascii="Times New Roman" w:hAnsi="Times New Roman"/>
                <w:color w:val="000000"/>
              </w:rPr>
              <w:t>льгота предоставляется в отношении одного транспортного средства с мощностью двигателя до 150 лошадиных сил (до 110,33 кВт) включительно по выбору налогоплательщика, если транспортное средство признается объектом налогообложения в соответствии со статьей 358 Налогового кодекса Российской Федерации (кроме снегоходов, мотосаней, катеров, моторных лодок и других водных транспортных средств, яхт и других парусно-моторных судов, гидроциклов, самолетов, вертолетов и иных воздушных судов, имеющих двигатели). Льгота по транспортному налогу не предоставляется в отношении транспортных средств, переданных собственником в аренду организациям и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BA7FDF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7FDF">
              <w:rPr>
                <w:rFonts w:ascii="Times New Roman" w:hAnsi="Times New Roman"/>
                <w:color w:val="000000"/>
              </w:rPr>
              <w:t>ФЛ ИП</w:t>
            </w:r>
          </w:p>
        </w:tc>
      </w:tr>
      <w:tr w:rsidR="00B24DA8" w:rsidRPr="00945DE0" w:rsidTr="00BA7FD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945DE0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DE0">
              <w:rPr>
                <w:rFonts w:ascii="Times New Roman" w:hAnsi="Times New Roman"/>
                <w:color w:val="000000"/>
              </w:rPr>
              <w:lastRenderedPageBreak/>
              <w:t>Герои Советского Союза, Герои Российской Федерации, полные кавалеры ордена Славы, Герои Социалистического Труда и полные кавалеры ордена Трудовой Славы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945DE0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DE0">
              <w:rPr>
                <w:rFonts w:ascii="Times New Roman" w:hAnsi="Times New Roman"/>
                <w:color w:val="000000"/>
              </w:rPr>
              <w:t>подпункт 2 пункта 1 статьи 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945DE0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DE0">
              <w:rPr>
                <w:rFonts w:ascii="Times New Roman" w:hAnsi="Times New Roman"/>
                <w:color w:val="000000"/>
              </w:rPr>
              <w:t>Соответствующее удостоверение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945DE0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DE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945DE0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DE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945DE0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DE0">
              <w:rPr>
                <w:rFonts w:ascii="Times New Roman" w:hAnsi="Times New Roman"/>
                <w:color w:val="000000"/>
              </w:rPr>
              <w:t>льгота предоставляется в отношении одного транспортного средства с мощностью двигателя до 150 лошадиных сил (до 110,33 кВт) включительно по выбору налогоплательщика, если транспортное средство признается объектом налогообложения в соответствии со статьей 358 Налогового кодекса Российской Федерации (кроме снегоходов, мотосаней, катеров, моторных лодок и других водных транспортных средств, яхт и других парусно-моторных судов, гидроциклов, самолетов, вертолетов и иных воздушных судов, имеющих двигатели). Льгота по транспортному налогу не предоставляется в отношении транспортных средств, переданных собственником в аренду организациям и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BA7FDF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7FDF">
              <w:rPr>
                <w:rFonts w:ascii="Times New Roman" w:hAnsi="Times New Roman"/>
                <w:color w:val="000000"/>
              </w:rPr>
              <w:t>ФЛ ИП</w:t>
            </w:r>
          </w:p>
        </w:tc>
      </w:tr>
      <w:tr w:rsidR="00B24DA8" w:rsidRPr="009E6209" w:rsidTr="00BA7FD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945DE0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="00B24DA8" w:rsidRPr="00E11D5A">
              <w:rPr>
                <w:rFonts w:ascii="Times New Roman" w:hAnsi="Times New Roman"/>
                <w:color w:val="000000"/>
              </w:rPr>
              <w:t xml:space="preserve">нвалиды Великой Отечественной войны, инвалиды боевых </w:t>
            </w:r>
            <w:r w:rsidR="00B24DA8" w:rsidRPr="00E11D5A">
              <w:rPr>
                <w:rFonts w:ascii="Times New Roman" w:hAnsi="Times New Roman"/>
                <w:color w:val="000000"/>
              </w:rPr>
              <w:lastRenderedPageBreak/>
              <w:t>действий, военнослужащие и лица рядового и начальствующего состава органов внутренних дел, ставшие инвалидами вследствие ранения, контузии, увечья, полученных при исполнении обязанностей военной службы (служебных обязанностей), участники Великой Отечественной войны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lastRenderedPageBreak/>
              <w:t>подпункт 3 пункта 1 статьи 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Соответствующее удостоверение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 xml:space="preserve">льгота предоставляется в отношении одного транспортного средства с мощностью двигателя до 150 лошадиных сил (до 110,33 </w:t>
            </w:r>
            <w:r w:rsidRPr="00E11D5A">
              <w:rPr>
                <w:rFonts w:ascii="Times New Roman" w:hAnsi="Times New Roman"/>
                <w:color w:val="000000"/>
              </w:rPr>
              <w:lastRenderedPageBreak/>
              <w:t>кВт) включительно по выбору налогоплательщика, если транспортное средство признается объектом налогообложения в соответствии со статьей 358 Налогового кодекса Российской Федерации (кроме снегоходов, мотосаней, катеров, моторных лодок и других водных транспортных средств, яхт и других парусно-моторных судов, гидроциклов, самолетов, вертолетов и иных воздушных судов, имеющих двигатели). Льгота по транспортному налогу не предоставляется в отношении транспортных средств, переданных собственником в аренду организациям и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BA7FDF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7FDF">
              <w:rPr>
                <w:rFonts w:ascii="Times New Roman" w:hAnsi="Times New Roman"/>
                <w:color w:val="000000"/>
              </w:rPr>
              <w:lastRenderedPageBreak/>
              <w:t>ФЛ ИП</w:t>
            </w:r>
          </w:p>
        </w:tc>
      </w:tr>
      <w:tr w:rsidR="00B24DA8" w:rsidRPr="009E6209" w:rsidTr="00BA7FD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A7FDF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</w:t>
            </w:r>
            <w:r w:rsidR="00B24DA8" w:rsidRPr="00E11D5A">
              <w:rPr>
                <w:rFonts w:ascii="Times New Roman" w:hAnsi="Times New Roman"/>
                <w:color w:val="000000"/>
              </w:rPr>
              <w:t>емьи, имеющие детей-инвалидов, а также инвалиды I и II групп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подпункт 4 пункта 1 статьи 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Справка ВТЭК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льгота предоставляется в отношении одного транспортного средства с мощностью двигателя до 150 лошадиных сил (до 110,33 кВт) включительно по выбору налогоплательщика, если транспортное средство признается объектом налогообложения в соответствии со статьей 358 Налогового кодекса Российской Федерации (кроме снегоходов, мотосаней, катеров, моторных лодок и других водных транспортных средств, яхт и других парусно-моторных судов, гидроциклов, самолетов, вертолетов и иных воздушных судов, имеющих двигатели). Льгота по транспортному налогу не предоставляется в отношении транспортных средств, переданных собственником в аренду организациям и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BA7FDF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7FDF">
              <w:rPr>
                <w:rFonts w:ascii="Times New Roman" w:hAnsi="Times New Roman"/>
                <w:color w:val="000000"/>
              </w:rPr>
              <w:t>ФЛ</w:t>
            </w:r>
          </w:p>
        </w:tc>
      </w:tr>
      <w:tr w:rsidR="00B24DA8" w:rsidRPr="009E6209" w:rsidTr="00BA7FD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24DA8" w:rsidRPr="00E11D5A" w:rsidRDefault="00B24DA8" w:rsidP="00BA7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lastRenderedPageBreak/>
              <w:t>общественные организации инвалидов, использующие транспортные средства для осуществления своей уставной деятельности (не более 2 единиц);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 от общего числа работников, а их доля в фонде оплаты труда - не менее 25 процентов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подпункт 5 пункта 1 статьи 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Устав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Льгота по транспортному налогу не предоставляется в отношении транспортных средств, переданных собственником в аренду организациям и aизическим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BA7FDF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7FDF">
              <w:rPr>
                <w:rFonts w:ascii="Times New Roman" w:hAnsi="Times New Roman"/>
                <w:color w:val="000000"/>
              </w:rPr>
              <w:t>ЮЛ</w:t>
            </w:r>
          </w:p>
        </w:tc>
      </w:tr>
      <w:tr w:rsidR="00B24DA8" w:rsidRPr="009E6209" w:rsidTr="00BA7FD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организации автомобильного транспорта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подпункт 6 пункта 1 статьи 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Устав, лицензия, приказ об утверждении тарифов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Льгота предоставляется по транспортным средствам, осуществляющим регулярные перевозки пассажиров по единым тарифам за проезд, установленным органами местного самоуправления в соответствии со статьей 35 Федерального закона "Об общих принципах организации местного самоуправления в Российской Федерации". Льгота по транспортному налогу не предоставляется в отношении транспортных средств, переданных собственником в аренду организациям и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BA7FDF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7FDF">
              <w:rPr>
                <w:rFonts w:ascii="Times New Roman" w:hAnsi="Times New Roman"/>
                <w:color w:val="000000"/>
              </w:rPr>
              <w:t>ЮЛ</w:t>
            </w:r>
          </w:p>
        </w:tc>
      </w:tr>
      <w:tr w:rsidR="00B24DA8" w:rsidRPr="009E6209" w:rsidTr="00BA7FD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lastRenderedPageBreak/>
              <w:t>организации, осуществляющие строительство, реконструкцию, ремонт и содержание областных автомобильных дорог общего пользования, улиц и дорог населенных пунктов Челябинской области и искусственных сооружений на них, если удельный вес доходов от осуществления этой деятельности составляет 70 и более процентов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подпункт 7 пункта 1 статьи 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Устав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Льгота по транспортному налогу не предоставляется в отношении транспортных средств, переданных собственником в аренду организациям и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BA7FDF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7FDF">
              <w:rPr>
                <w:rFonts w:ascii="Times New Roman" w:hAnsi="Times New Roman"/>
                <w:color w:val="000000"/>
              </w:rPr>
              <w:t>ЮЛ</w:t>
            </w:r>
          </w:p>
        </w:tc>
      </w:tr>
      <w:tr w:rsidR="00B24DA8" w:rsidRPr="009E6209" w:rsidTr="00BA7FD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авиационные предприятия - по транспортным средствам, используемым на территории аэропортов и не выезжающим на автомобильные дороги общего пользования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подпункт 7-1 пункта 1 статьи 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Перечень транспортных средств, паспорт транспортного средства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Льгота по транспортному налогу не предоставляется в отношении транспортных средств, переданных собственником в аренду организациям и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BA7FDF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7FDF">
              <w:rPr>
                <w:rFonts w:ascii="Times New Roman" w:hAnsi="Times New Roman"/>
                <w:color w:val="000000"/>
              </w:rPr>
              <w:t>ЮЛ</w:t>
            </w:r>
          </w:p>
        </w:tc>
      </w:tr>
      <w:tr w:rsidR="00B24DA8" w:rsidRPr="009E6209" w:rsidTr="00BA7FD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24DA8" w:rsidRPr="00E11D5A" w:rsidRDefault="00B24DA8" w:rsidP="00BA7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 xml:space="preserve">Пенсионеры и многодетные семьи, имеющие трех и более детей в возрасте до восемнадцати лет, в собственности которых находятся автомобили легковые с мощностью двигателя до 150 </w:t>
            </w:r>
            <w:r w:rsidRPr="00E11D5A">
              <w:rPr>
                <w:rFonts w:ascii="Times New Roman" w:hAnsi="Times New Roman"/>
                <w:color w:val="000000"/>
              </w:rPr>
              <w:lastRenderedPageBreak/>
              <w:t>лошадиных сил (до 110,33 кВт) включительно, мотоциклы и мотороллеры с мощностью двигателя до 36 лошадиных сил (до 26,47 кВт) включительно уплачивают налог по ставке 1 руб./л.с.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lastRenderedPageBreak/>
              <w:t>пункт 2 статьи 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Пенсионное удостоверение, свидетельства о рождении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руб./л.с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льгота предоставляется в отношении одного транспортного средства по выбору налогоплательщика. Льгота по транспортному налогу не предоставляется в отношении транспортных средств, переданных собственником в аренду организациям и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BA7FDF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7FDF">
              <w:rPr>
                <w:rFonts w:ascii="Times New Roman" w:hAnsi="Times New Roman"/>
                <w:color w:val="000000"/>
              </w:rPr>
              <w:t>ФЛ ИП</w:t>
            </w:r>
          </w:p>
        </w:tc>
      </w:tr>
      <w:tr w:rsidR="00B24DA8" w:rsidRPr="009E6209" w:rsidTr="00BA7FD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lastRenderedPageBreak/>
              <w:t>физические лица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пункт 3.1 статьи 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Заявление налогоплательщика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Налог уплачивается в размере 60 процентов от соответствующих ставок физическими лицами по грузовым автомобилям, с даты выпуска которых прошло более 10 лет, мощность которых до 150 лошадиных сил, в отношении одного транспортного средства по выбору налогоплательщика. Льгота по транспортному налогу не предоставляется в отношении транспортных средств, переданных собственником в аренду организациям и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BA7FDF" w:rsidRDefault="00B24DA8" w:rsidP="00BA7FDF">
            <w:pPr>
              <w:spacing w:before="132" w:after="396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7FDF">
              <w:rPr>
                <w:rFonts w:ascii="Times New Roman" w:hAnsi="Times New Roman"/>
                <w:color w:val="000000"/>
              </w:rPr>
              <w:t>ФЛ ИП</w:t>
            </w:r>
          </w:p>
        </w:tc>
      </w:tr>
      <w:tr w:rsidR="00B24DA8" w:rsidRPr="009E6209" w:rsidTr="00BA7FD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физические лица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пункт 3.2 статьи 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Заявление налогоплательщика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Налог уплачивается в размере 40 процентов от соответствующих ставок физическими лицами по мотоциклам и мотороллерам, с даты выпуска которых прошло более 10 лет, мощность которых свыше 35 лошадиных сил, в отношении одного транспортного средства по выбору налогоплательщика. Льгота по транспортному налогу не предоставляется в отношении транспортных средств, переданных собственником в аренду организациям и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BA7FDF" w:rsidRDefault="00B24DA8" w:rsidP="00BA7FDF">
            <w:pPr>
              <w:spacing w:before="132" w:after="396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7FDF">
              <w:rPr>
                <w:rFonts w:ascii="Times New Roman" w:hAnsi="Times New Roman"/>
                <w:color w:val="000000"/>
              </w:rPr>
              <w:t>ФЛ ИП</w:t>
            </w:r>
          </w:p>
        </w:tc>
      </w:tr>
      <w:tr w:rsidR="00B24DA8" w:rsidRPr="009E6209" w:rsidTr="00BA7FD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lastRenderedPageBreak/>
              <w:t>физические лица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пункт 3.3 статьи 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Заявление налогоплательщика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E11D5A" w:rsidRDefault="00B24DA8" w:rsidP="00BA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1D5A">
              <w:rPr>
                <w:rFonts w:ascii="Times New Roman" w:hAnsi="Times New Roman"/>
                <w:color w:val="000000"/>
              </w:rPr>
              <w:t>Налог уплачивается в размере 80 процентов от соответствующих ставок, установленных статьей 2 настоящего Закона, физическими лицами по легковым автомобилям, мощность которых составляет до 70 лошадиных сил (включительно), в отношении одного транспортного средства по выбору. Льгота по транспортному налогу не предоставляется в отношении транспортных средств, переданных собственником в аренду организациям и физическим лицам налогоплательщика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24DA8" w:rsidRPr="00BA7FDF" w:rsidRDefault="00B24DA8" w:rsidP="00BA7FDF">
            <w:pPr>
              <w:spacing w:before="132" w:after="396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7FDF">
              <w:rPr>
                <w:rFonts w:ascii="Times New Roman" w:hAnsi="Times New Roman"/>
                <w:color w:val="000000"/>
              </w:rPr>
              <w:t>ФЛ ИП</w:t>
            </w:r>
          </w:p>
        </w:tc>
      </w:tr>
    </w:tbl>
    <w:p w:rsidR="00B24DA8" w:rsidRPr="008C2BBA" w:rsidRDefault="00B24DA8" w:rsidP="006814E2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pacing w:val="2"/>
          <w:sz w:val="22"/>
          <w:szCs w:val="22"/>
        </w:rPr>
      </w:pPr>
    </w:p>
    <w:p w:rsidR="00B24DA8" w:rsidRDefault="00B24DA8" w:rsidP="006814E2">
      <w:pPr>
        <w:pStyle w:val="a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</w:t>
      </w:r>
    </w:p>
    <w:sectPr w:rsidR="00B24DA8" w:rsidSect="00945DE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6814E2"/>
    <w:rsid w:val="0058021D"/>
    <w:rsid w:val="006814E2"/>
    <w:rsid w:val="008C2BBA"/>
    <w:rsid w:val="00945DE0"/>
    <w:rsid w:val="00947515"/>
    <w:rsid w:val="00991876"/>
    <w:rsid w:val="009E6209"/>
    <w:rsid w:val="00AC7CF6"/>
    <w:rsid w:val="00B24DA8"/>
    <w:rsid w:val="00BA7FDF"/>
    <w:rsid w:val="00E11D5A"/>
    <w:rsid w:val="00E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15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14E2"/>
    <w:pPr>
      <w:spacing w:after="0" w:line="240" w:lineRule="auto"/>
    </w:pPr>
  </w:style>
  <w:style w:type="paragraph" w:customStyle="1" w:styleId="headertext">
    <w:name w:val="headertext"/>
    <w:basedOn w:val="a"/>
    <w:uiPriority w:val="99"/>
    <w:rsid w:val="006814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1419</Words>
  <Characters>8092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ЛЬГОТЫ ПО НАЛОГУ НА ТРАНСПОРТ</dc:title>
  <dc:creator>Пользователь</dc:creator>
  <cp:lastModifiedBy>User</cp:lastModifiedBy>
  <cp:revision>2</cp:revision>
  <dcterms:created xsi:type="dcterms:W3CDTF">2017-10-27T10:25:00Z</dcterms:created>
  <dcterms:modified xsi:type="dcterms:W3CDTF">2017-10-27T10:25:00Z</dcterms:modified>
</cp:coreProperties>
</file>